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A14C0" w14:textId="77777777" w:rsidR="00556BC7" w:rsidRDefault="00556BC7" w:rsidP="00556BC7">
      <w:pPr>
        <w:spacing w:line="240" w:lineRule="auto"/>
        <w:jc w:val="right"/>
        <w:rPr>
          <w:rFonts w:ascii="Corbel" w:hAnsi="Corbel"/>
          <w:i/>
          <w:iCs/>
        </w:rPr>
      </w:pP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0C4AEC49" w14:textId="77777777" w:rsidR="00556BC7" w:rsidRDefault="00556BC7" w:rsidP="00556BC7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31575A87" w14:textId="77777777" w:rsidR="00556BC7" w:rsidRDefault="00556BC7" w:rsidP="00556BC7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7F38B4BF" w14:textId="77777777" w:rsidR="00556BC7" w:rsidRDefault="00556BC7" w:rsidP="00556B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D7AFD12" w14:textId="77777777" w:rsidR="00556BC7" w:rsidRDefault="00556BC7" w:rsidP="00556B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2029/2030</w:t>
      </w:r>
    </w:p>
    <w:p w14:paraId="324B74C8" w14:textId="77777777" w:rsidR="00556BC7" w:rsidRDefault="00556BC7" w:rsidP="00556BC7">
      <w:pPr>
        <w:spacing w:after="0" w:line="240" w:lineRule="auto"/>
        <w:rPr>
          <w:rFonts w:ascii="Corbel" w:hAnsi="Corbel"/>
        </w:rPr>
      </w:pPr>
    </w:p>
    <w:p w14:paraId="13CBDCF3" w14:textId="77777777" w:rsidR="00556BC7" w:rsidRDefault="00556BC7" w:rsidP="00556BC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556BC7" w14:paraId="4BC26EF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803E9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ACCDF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556BC7" w14:paraId="12A2C00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6C4A0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2D5A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56BC7" w14:paraId="3BFD9DE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4FFE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28462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56BC7" w14:paraId="50579E9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ED1BA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09240" w14:textId="77777777" w:rsidR="00556BC7" w:rsidRDefault="00556BC7" w:rsidP="00BD501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56BC7" w14:paraId="634E1B29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75BA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3D1B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56BC7" w14:paraId="204C5A7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4D287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D6EB2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56BC7" w14:paraId="09ED361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82D40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CC0CD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56BC7" w14:paraId="301E57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E97D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D63E6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56BC7" w14:paraId="4B465F3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F8318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E79D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556BC7" w14:paraId="165C8B4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40AE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3789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556BC7" w14:paraId="762CECE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6DEC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DE0FC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6BC7" w14:paraId="720D59A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2D17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96D0" w14:textId="77777777" w:rsidR="00556BC7" w:rsidRDefault="00556BC7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  <w:tr w:rsidR="00556BC7" w14:paraId="13F6A38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C021" w14:textId="77777777" w:rsidR="00556BC7" w:rsidRDefault="00556BC7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5EB8" w14:textId="77777777" w:rsidR="00556BC7" w:rsidRDefault="00556BC7" w:rsidP="00BD501A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mgr Barbara Drożańska</w:t>
            </w:r>
          </w:p>
        </w:tc>
      </w:tr>
    </w:tbl>
    <w:p w14:paraId="77ECD825" w14:textId="77777777" w:rsidR="00556BC7" w:rsidRDefault="00556BC7" w:rsidP="00556BC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2CFCAD" w14:textId="77777777" w:rsidR="00556BC7" w:rsidRDefault="00556BC7" w:rsidP="00556BC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E64ECA" w14:textId="77777777" w:rsidR="00556BC7" w:rsidRDefault="00556BC7" w:rsidP="00556BC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A698256" w14:textId="77777777" w:rsidR="00556BC7" w:rsidRDefault="00556BC7" w:rsidP="00556BC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7"/>
        <w:gridCol w:w="727"/>
        <w:gridCol w:w="850"/>
        <w:gridCol w:w="753"/>
        <w:gridCol w:w="798"/>
        <w:gridCol w:w="680"/>
        <w:gridCol w:w="909"/>
        <w:gridCol w:w="1110"/>
        <w:gridCol w:w="1315"/>
      </w:tblGrid>
      <w:tr w:rsidR="00556BC7" w14:paraId="304C6325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6C0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D60E7E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E132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A2ACF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138E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E595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6B68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04C4C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DF72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7D81A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466B" w14:textId="77777777" w:rsidR="00556BC7" w:rsidRDefault="00556BC7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56BC7" w14:paraId="574A095F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7F9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A0AE0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0111D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D41EE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0A60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C038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BF8CB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2C0E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B0AA7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45BFF" w14:textId="77777777" w:rsidR="00556BC7" w:rsidRDefault="00556BC7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566325" w14:textId="77777777" w:rsidR="00556BC7" w:rsidRDefault="00556BC7" w:rsidP="00556BC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264FEA" w14:textId="77777777" w:rsidR="00556BC7" w:rsidRDefault="00556BC7" w:rsidP="00556BC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D4BD2B" w14:textId="77777777" w:rsidR="00556BC7" w:rsidRDefault="00556BC7" w:rsidP="00556BC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69E972" w14:textId="77777777" w:rsidR="00556BC7" w:rsidRDefault="00556BC7" w:rsidP="00556BC7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0D2D978E" w14:textId="77777777" w:rsidR="00556BC7" w:rsidRDefault="00556BC7" w:rsidP="00556B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91BCD99" w14:textId="77777777" w:rsidR="00556BC7" w:rsidRDefault="00556BC7" w:rsidP="00556BC7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2AAB241A" w14:textId="77777777" w:rsidR="00556BC7" w:rsidRDefault="00556BC7" w:rsidP="00556B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>
        <w:rPr>
          <w:rFonts w:ascii="Corbel" w:hAnsi="Corbel"/>
          <w:smallCaps w:val="0"/>
          <w:szCs w:val="24"/>
        </w:rPr>
        <w:t>przedmiotu  (</w:t>
      </w:r>
      <w:proofErr w:type="gramEnd"/>
      <w:r>
        <w:rPr>
          <w:rFonts w:ascii="Corbel" w:hAnsi="Corbel"/>
          <w:smallCaps w:val="0"/>
          <w:szCs w:val="24"/>
        </w:rPr>
        <w:t xml:space="preserve">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94B1CC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D758301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F7111" w14:textId="77777777" w:rsidR="00556BC7" w:rsidRDefault="00556BC7" w:rsidP="00556BC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6BC7" w14:paraId="731196A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7064" w14:textId="77777777" w:rsidR="00556BC7" w:rsidRDefault="00556BC7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specjalnej, problematyki specjalnych potrzeb edukacyjnych.</w:t>
            </w:r>
          </w:p>
        </w:tc>
      </w:tr>
    </w:tbl>
    <w:p w14:paraId="04CD54EC" w14:textId="77777777" w:rsidR="00556BC7" w:rsidRDefault="00556BC7" w:rsidP="00556BC7">
      <w:pPr>
        <w:pStyle w:val="Punktygwne"/>
        <w:spacing w:before="0" w:after="0"/>
        <w:rPr>
          <w:rFonts w:ascii="Corbel" w:hAnsi="Corbel"/>
          <w:szCs w:val="24"/>
        </w:rPr>
      </w:pPr>
    </w:p>
    <w:p w14:paraId="543F8387" w14:textId="77777777" w:rsidR="00556BC7" w:rsidRDefault="00556BC7" w:rsidP="00556BC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23A5A8D0" w14:textId="77777777" w:rsidR="00556BC7" w:rsidRDefault="00556BC7" w:rsidP="00556BC7">
      <w:pPr>
        <w:pStyle w:val="Punktygwne"/>
        <w:spacing w:before="0" w:after="0"/>
        <w:rPr>
          <w:rFonts w:ascii="Corbel" w:hAnsi="Corbel"/>
          <w:szCs w:val="24"/>
        </w:rPr>
      </w:pPr>
    </w:p>
    <w:p w14:paraId="2549F414" w14:textId="77777777" w:rsidR="00556BC7" w:rsidRDefault="00556BC7" w:rsidP="00556BC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556BC7" w14:paraId="703B121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565CE" w14:textId="77777777" w:rsidR="00556BC7" w:rsidRDefault="00556BC7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EB4" w14:textId="77777777" w:rsidR="00556BC7" w:rsidRDefault="00556BC7" w:rsidP="00BD501A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Zapoznanie ze specyfiką organizowania pomocy psychologiczno-pedagogicznej dzieciom i uczniom o specjalnych potrzebach edukacyjnych w środowisku przedszkolnym i klasach I-III szkoły podstawowej.</w:t>
            </w:r>
          </w:p>
        </w:tc>
      </w:tr>
      <w:tr w:rsidR="00556BC7" w14:paraId="041232F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15612" w14:textId="77777777" w:rsidR="00556BC7" w:rsidRDefault="00556BC7" w:rsidP="00BD50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FAB0E" w14:textId="77777777" w:rsidR="00556BC7" w:rsidRDefault="00556BC7" w:rsidP="00BD501A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uczniów, w tym z dziećmi z trudnościami adaptacyjnymi związanymi z doświadczeniem migracyjnym, pochodzącymi ze środowisk zróżnicowanych pod względem kulturowym lub z ograniczoną znajomością języka polskiego.</w:t>
            </w:r>
          </w:p>
        </w:tc>
      </w:tr>
      <w:tr w:rsidR="00556BC7" w14:paraId="1955E6A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29BD" w14:textId="77777777" w:rsidR="00556BC7" w:rsidRDefault="00556BC7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002BD" w14:textId="77777777" w:rsidR="00556BC7" w:rsidRDefault="00556BC7" w:rsidP="00BD501A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</w:rPr>
              <w:t>Przygotowanie do przyjęcia współodpowiedzialności za proces planowania i realizowania wychowania i kształcenia dzieci i uczniów ze specjalnymi potrzebami edukacyjnymi i roli współpracy z ich rodzicami i opiekunami.</w:t>
            </w:r>
          </w:p>
        </w:tc>
      </w:tr>
    </w:tbl>
    <w:p w14:paraId="0F7E4DEB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7FDB27" w14:textId="77777777" w:rsidR="00556BC7" w:rsidRDefault="00556BC7" w:rsidP="00556BC7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73075C81" w14:textId="77777777" w:rsidR="00556BC7" w:rsidRDefault="00556BC7" w:rsidP="00556BC7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0"/>
        <w:gridCol w:w="5532"/>
        <w:gridCol w:w="1832"/>
      </w:tblGrid>
      <w:tr w:rsidR="00556BC7" w14:paraId="3B1ED9EB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4AC15" w14:textId="77777777" w:rsidR="00556BC7" w:rsidRDefault="00556BC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9F23" w14:textId="77777777" w:rsidR="00556BC7" w:rsidRDefault="00556BC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7BEC9" w14:textId="77777777" w:rsidR="00556BC7" w:rsidRDefault="00556BC7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6BC7" w14:paraId="02EE2365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EF5A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</w:rPr>
              <w:t>EK</w:t>
            </w:r>
            <w:r>
              <w:rPr>
                <w:rFonts w:ascii="Corbel" w:hAnsi="Corbel"/>
                <w:bCs/>
              </w:rPr>
              <w:softHyphen/>
              <w:t>_01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2783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Scharakteryzuje podstawy prawne i założenia metodyczne organizacji pracy z dziećmi lub uczniami o specjalnych potrzebach edukacyjnych w okresie przedszkolnym i młodszym wieku szkolnym wynikające z niepełnosprawności lub innych przyczyn </w:t>
            </w:r>
            <w:proofErr w:type="spellStart"/>
            <w:r>
              <w:rPr>
                <w:rFonts w:ascii="Corbel" w:hAnsi="Corbel"/>
              </w:rPr>
              <w:t>biopsychospołecznych</w:t>
            </w:r>
            <w:proofErr w:type="spellEnd"/>
            <w:r>
              <w:rPr>
                <w:rFonts w:ascii="Corbel" w:hAnsi="Corbel"/>
              </w:rPr>
              <w:t>, przejawiających się w sferze rozwoju motorycznego, poznawczego i emocjonalno-społecznego. Określi sposoby dostosowania zadań rozwojowych i edukacyjnych do indywidualnych potrzeb dzieci i uczniów – uczestników edukacji włączającej.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A1EF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PPiW.W13</w:t>
            </w:r>
          </w:p>
        </w:tc>
      </w:tr>
      <w:tr w:rsidR="00556BC7" w14:paraId="1A9A3EBE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9DCE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bCs/>
                <w:smallCaps/>
              </w:rPr>
            </w:pPr>
            <w:r>
              <w:rPr>
                <w:rFonts w:ascii="Corbel" w:hAnsi="Corbel"/>
                <w:bCs/>
              </w:rPr>
              <w:t>EK_02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9F96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Opisze proces projektowania działań wspierających, jego poszczególne etapy z uwzględnieniem specyfiki funkcjonowania wynikającej ze specjalnych potrzeb dzieci i uczniów w okresie przedszkolnym i młodszym wieku szkolnym oraz wymieni cele, zasady i formy współpracy przedszkola i szkoły z rodzicami i opiekunami dzieci i uczniów ze specjalnymi </w:t>
            </w:r>
            <w:r>
              <w:rPr>
                <w:rFonts w:ascii="Corbel" w:hAnsi="Corbel"/>
              </w:rPr>
              <w:lastRenderedPageBreak/>
              <w:t>potrzebami edukacyjnymi w procesie wychowania i kształcenia, a także społecznością lokalną.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10D5B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lastRenderedPageBreak/>
              <w:t>PPiW.W14</w:t>
            </w:r>
          </w:p>
        </w:tc>
      </w:tr>
      <w:tr w:rsidR="00556BC7" w14:paraId="14BBBDEF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BAF8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</w:t>
            </w:r>
            <w:r>
              <w:rPr>
                <w:rFonts w:ascii="Corbel" w:hAnsi="Corbel"/>
                <w:smallCaps/>
              </w:rPr>
              <w:softHyphen/>
              <w:t>_03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7B90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Zaprojektuje na podstawie diagnozy funkcjonalnej optymalne sposoby organizowania środowiska edukacyjnego oraz oddziaływania pedagogiczne wspierające rozwój dziecka i ucznia o specjalnych potrzebach edukacyjnych.</w:t>
            </w:r>
          </w:p>
          <w:p w14:paraId="0F0AF106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Opracuje indywidualny program edukacyjno- terapeutyczny dla dziecka i ucznia z niepełnosprawnością, oraz planuje i prowadzi zindywidualizowane działania edukacyjne i wspierające z uwzględnieniem zróżnicowanych potrzeb dzieci i uczniów o SPE.</w:t>
            </w:r>
          </w:p>
          <w:p w14:paraId="31CD1F04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Przeprowadzi ewaluację procesu diagnozowania i zaspokajania specjalnych potrzeb edukacyjnych dzieci i uczniów w celu udoskonalenia prowadzonych działań pedagogicznych.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B99E5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PPiW.U02</w:t>
            </w:r>
          </w:p>
        </w:tc>
      </w:tr>
      <w:tr w:rsidR="00556BC7" w14:paraId="142C8738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4834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A638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Dobierze właściwe do indywidualnych potrzeb dzieci i uczniów metody i formy oddziaływań pedagogicznych.</w:t>
            </w:r>
          </w:p>
          <w:p w14:paraId="361D7615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Zastosuje poznane metody pracy z rodziną i otoczeniem społecznym w projektowaniu procesu wychowania i kształcenia dzieci i uczniów ze specjalnymi potrzebami edukacyjnymi, a także podczas jego realizacji.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7CA67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PPiW.U03</w:t>
            </w:r>
          </w:p>
        </w:tc>
      </w:tr>
      <w:tr w:rsidR="00556BC7" w14:paraId="56BF0518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C32DC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C84A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Przedstawi projekty rozwiązań problemów edukacyjnych i wychowawczych wynikających z sytuacji dzieci i uczniów ze SPE, w tym w środowiskach zróżnicowanych pod względem kulturowym oraz z dziećmi z doświadczeniem migracyjnym.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725C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PPiW.U12</w:t>
            </w:r>
          </w:p>
        </w:tc>
      </w:tr>
      <w:tr w:rsidR="00556BC7" w14:paraId="1008642E" w14:textId="77777777" w:rsidTr="00BD501A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431B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5766" w14:textId="77777777" w:rsidR="00556BC7" w:rsidRDefault="00556BC7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FAFCE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smallCaps/>
              </w:rPr>
              <w:t>PPiW.K04</w:t>
            </w:r>
          </w:p>
        </w:tc>
      </w:tr>
    </w:tbl>
    <w:p w14:paraId="2CF7F362" w14:textId="77777777" w:rsidR="00556BC7" w:rsidRDefault="00556BC7" w:rsidP="00556BC7">
      <w:pPr>
        <w:rPr>
          <w:rFonts w:ascii="Corbel" w:hAnsi="Corbel"/>
          <w:b/>
        </w:rPr>
      </w:pPr>
    </w:p>
    <w:p w14:paraId="3F40B2B2" w14:textId="77777777" w:rsidR="00556BC7" w:rsidRDefault="00556BC7" w:rsidP="00556BC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0142411" w14:textId="77777777" w:rsidR="00556BC7" w:rsidRDefault="00556BC7" w:rsidP="00556BC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 xml:space="preserve">O.  Problematyka wykładu </w:t>
      </w:r>
    </w:p>
    <w:p w14:paraId="0FB86C02" w14:textId="77777777" w:rsidR="00556BC7" w:rsidRDefault="00556BC7" w:rsidP="00556BC7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6BC7" w14:paraId="6F4DF47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354F" w14:textId="77777777" w:rsidR="00556BC7" w:rsidRDefault="00556BC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56BC7" w14:paraId="7A0A360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27C3" w14:textId="77777777" w:rsidR="00556BC7" w:rsidRDefault="00556BC7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</w:p>
        </w:tc>
      </w:tr>
    </w:tbl>
    <w:p w14:paraId="74C7DB12" w14:textId="77777777" w:rsidR="00556BC7" w:rsidRDefault="00556BC7" w:rsidP="00556BC7">
      <w:pPr>
        <w:spacing w:after="0" w:line="240" w:lineRule="auto"/>
        <w:rPr>
          <w:rFonts w:ascii="Corbel" w:hAnsi="Corbel"/>
        </w:rPr>
      </w:pPr>
    </w:p>
    <w:p w14:paraId="0A120A4F" w14:textId="77777777" w:rsidR="00556BC7" w:rsidRDefault="00556BC7" w:rsidP="00556BC7">
      <w:pPr>
        <w:spacing w:after="0" w:line="240" w:lineRule="auto"/>
        <w:rPr>
          <w:rFonts w:ascii="Corbel" w:hAnsi="Corbel"/>
        </w:rPr>
      </w:pPr>
    </w:p>
    <w:p w14:paraId="322C3FA5" w14:textId="77777777" w:rsidR="00556BC7" w:rsidRDefault="00556BC7" w:rsidP="00556BC7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>P.  Problematyka ćwiczeń konwersatoryjnych</w:t>
      </w:r>
    </w:p>
    <w:p w14:paraId="66926B64" w14:textId="77777777" w:rsidR="00556BC7" w:rsidRDefault="00556BC7" w:rsidP="00556BC7">
      <w:pPr>
        <w:pStyle w:val="Akapitzlist"/>
        <w:spacing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6BC7" w14:paraId="0DEE988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BBFD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56BC7" w14:paraId="32390A4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2EB0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Wprowadzenie w problematykę przedmiotu, omówienie podstawowych terminów,</w:t>
            </w:r>
          </w:p>
          <w:p w14:paraId="5931DFE4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charakterystyka specjalnych potrzeb edukacyjnych dzieci i uczniów w wieku przedszkolnym i</w:t>
            </w:r>
          </w:p>
          <w:p w14:paraId="69671261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młodszym wieku szkolnym.</w:t>
            </w:r>
          </w:p>
        </w:tc>
      </w:tr>
      <w:tr w:rsidR="00556BC7" w14:paraId="2DB901F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F780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t>Rola pedagoga w procesie wspierania podopiecznych o specjalnych potrzebach edukacyjnych.</w:t>
            </w:r>
          </w:p>
          <w:p w14:paraId="10BFC6F0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t>Problematyka współpracy pedagoga, nauczyciela ze środowiskiem rodzinnym i zespołem</w:t>
            </w:r>
          </w:p>
          <w:p w14:paraId="283FAC12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t>specjalistów wspierających dziecko i jego rodzinę. Etyka w pracy pedagoga.</w:t>
            </w:r>
          </w:p>
        </w:tc>
      </w:tr>
      <w:tr w:rsidR="00556BC7" w14:paraId="015AD34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0E09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t>Podstawy planowania pracy z dzieckiem ze specjalnymi potrzebami edukacyjnymi. (Analiza</w:t>
            </w:r>
          </w:p>
          <w:p w14:paraId="71032B6F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t>wyników diagnozy funkcjonalnej, orzeczeń i opinii z poradni psychologiczno-pedagogicznych,</w:t>
            </w:r>
          </w:p>
          <w:p w14:paraId="21A63C0F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t>obserwacji własnych, wyników diagnozy środowiska rodzinnego).</w:t>
            </w:r>
          </w:p>
        </w:tc>
      </w:tr>
      <w:tr w:rsidR="00556BC7" w14:paraId="23ACF03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3899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Formy i metody pomocy psychologiczno-pedagogicznej udzielanej uczniom o SPE.</w:t>
            </w:r>
          </w:p>
        </w:tc>
      </w:tr>
      <w:tr w:rsidR="00556BC7" w14:paraId="7A453EB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60E2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Projektowanie indywidualnych programów edukacyjno-terapeutycznych dla uczniów o</w:t>
            </w:r>
          </w:p>
          <w:p w14:paraId="56F999B3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specjalnych potrzebach edukacyjnych wynikających z niepełnosprawności</w:t>
            </w:r>
          </w:p>
          <w:p w14:paraId="408A5739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(uczeń z dysfunkcja słuchu, z dysfunkcją wzroku, z niepełnosprawnością ruchową, z afazją</w:t>
            </w:r>
          </w:p>
          <w:p w14:paraId="1640EE77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z niepełnosprawnością intelektualną, z zaburzeniami ze spektrum autyzmu, z</w:t>
            </w:r>
          </w:p>
          <w:p w14:paraId="54090D04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/>
              </w:rPr>
              <w:t>niepełnosprawnością sprzężoną).</w:t>
            </w:r>
          </w:p>
        </w:tc>
      </w:tr>
      <w:tr w:rsidR="00556BC7" w14:paraId="5D0E99B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2B1A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pracy z dzieckiem i uczniem o specjalnych potrzebach edukacyjnych</w:t>
            </w:r>
          </w:p>
          <w:p w14:paraId="627673DD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Wynikających z niedostosowania społecznego lub zagrożenia niedostosowaniem</w:t>
            </w:r>
          </w:p>
          <w:p w14:paraId="7547C2F1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społecznym.</w:t>
            </w:r>
          </w:p>
        </w:tc>
      </w:tr>
      <w:tr w:rsidR="00556BC7" w14:paraId="5D7BD1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5580" w14:textId="77777777" w:rsidR="00556BC7" w:rsidRDefault="00556BC7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Projektowanie oddziaływań wspierających proces wychowania i kształcenia podopiecznych ze specyficznymi trudnościami w uczeniu się oraz niepowodzeniami edukacyjnymi.</w:t>
            </w:r>
          </w:p>
        </w:tc>
      </w:tr>
      <w:tr w:rsidR="00556BC7" w14:paraId="188F0A1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8988" w14:textId="77777777" w:rsidR="00556BC7" w:rsidRDefault="00556BC7" w:rsidP="00BD501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Wspieranie rozwoju ucznia z zaburzeniami komunikacji językowej.</w:t>
            </w:r>
          </w:p>
        </w:tc>
      </w:tr>
      <w:tr w:rsidR="00556BC7" w14:paraId="095930C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D1C4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556BC7" w14:paraId="61555EC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532D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kształcenia i wychowania dzieci z chorobą przewlekłą (cukrzyca, padaczka,</w:t>
            </w:r>
          </w:p>
          <w:p w14:paraId="3073B0E0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hemofilia, astma, depresja, zaburzenia psychotyczne).</w:t>
            </w:r>
          </w:p>
        </w:tc>
      </w:tr>
      <w:tr w:rsidR="00556BC7" w14:paraId="146DA0D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1872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Projektowanie pracy z uczniem znajdującym się w sytuacji kryzysowej lub traumatycznej.</w:t>
            </w:r>
          </w:p>
        </w:tc>
      </w:tr>
      <w:tr w:rsidR="00556BC7" w14:paraId="31EC566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0568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 pracy z uczniami wywodzącymi się ze środowisk zaniedbanych o trudnej sytuacji</w:t>
            </w:r>
          </w:p>
          <w:p w14:paraId="573F4950" w14:textId="77777777" w:rsidR="00556BC7" w:rsidRDefault="00556BC7" w:rsidP="00BD501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bytowej i niskiej kulturze pedagogicznej rodziny.</w:t>
            </w:r>
          </w:p>
        </w:tc>
      </w:tr>
      <w:tr w:rsidR="00556BC7" w14:paraId="2A870E3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A808" w14:textId="77777777" w:rsidR="00556BC7" w:rsidRDefault="00556BC7" w:rsidP="00BD501A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pracy dydaktyczno-wychowawczej i terapeutycznej z dziećmi i uczniami z trudności adaptacyjnymi związanymi z różnicami kulturowymi, ze zmianą środowiska edukacyjnego, w tym związanych z wcześniejszym kształceniem za granicą.</w:t>
            </w:r>
          </w:p>
        </w:tc>
      </w:tr>
      <w:tr w:rsidR="00556BC7" w14:paraId="2FC7DD5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A050" w14:textId="77777777" w:rsidR="00556BC7" w:rsidRDefault="00556BC7" w:rsidP="00BD501A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</w:rPr>
            </w:pPr>
            <w:r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wspierających. Przygotowanie projektów – scenariuszy zajęć.</w:t>
            </w:r>
          </w:p>
        </w:tc>
      </w:tr>
    </w:tbl>
    <w:p w14:paraId="218399B1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54D2C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153DC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E7BA7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ABE687" w14:textId="77777777" w:rsidR="00556BC7" w:rsidRDefault="00556BC7" w:rsidP="00556B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DB7B0F7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CF176" w14:textId="77777777" w:rsidR="00556BC7" w:rsidRDefault="00556BC7" w:rsidP="00556BC7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Ćwiczenia konwersatoryjne: analiza tekstów z dyskusją, praca w grupach (rozwiązywanie zadań, dyskusja) </w:t>
      </w:r>
    </w:p>
    <w:p w14:paraId="7A980DE9" w14:textId="77777777" w:rsidR="00556BC7" w:rsidRDefault="00556BC7" w:rsidP="00556B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5A9FE0" w14:textId="77777777" w:rsidR="00556BC7" w:rsidRDefault="00556BC7" w:rsidP="00556B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4DB43482" w14:textId="77777777" w:rsidR="00556BC7" w:rsidRDefault="00556BC7" w:rsidP="00556B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4F3ACB" w14:textId="77777777" w:rsidR="00556BC7" w:rsidRDefault="00556BC7" w:rsidP="00556B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B8F2FE0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556BC7" w14:paraId="0BF4A40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C6BB5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D599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color w:val="000000"/>
              </w:rPr>
              <w:t>Metody oceny efektów uczenia się</w:t>
            </w:r>
          </w:p>
          <w:p w14:paraId="410B1610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A4897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Forma zajęć dydaktycznych</w:t>
            </w:r>
          </w:p>
          <w:p w14:paraId="5F9FAE75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(w,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, …)</w:t>
            </w:r>
          </w:p>
        </w:tc>
      </w:tr>
      <w:tr w:rsidR="00556BC7" w14:paraId="4D53541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A577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 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A8E9" w14:textId="77777777" w:rsidR="00556BC7" w:rsidRDefault="00556BC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D4F3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556BC7" w14:paraId="4A9CDC3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63E2" w14:textId="77777777" w:rsidR="00556BC7" w:rsidRDefault="00556BC7" w:rsidP="00BD501A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EK_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80EF" w14:textId="77777777" w:rsidR="00556BC7" w:rsidRDefault="00556BC7" w:rsidP="00BD501A">
            <w:pPr>
              <w:spacing w:after="0" w:line="240" w:lineRule="auto"/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34A1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556BC7" w14:paraId="42C4EED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91CE" w14:textId="77777777" w:rsidR="00556BC7" w:rsidRDefault="00556BC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8BE4" w14:textId="77777777" w:rsidR="00556BC7" w:rsidRDefault="00556BC7" w:rsidP="00BD501A">
            <w:pPr>
              <w:spacing w:after="0" w:line="240" w:lineRule="auto"/>
            </w:pPr>
            <w:r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6DA4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556BC7" w14:paraId="4BBA97D2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9149" w14:textId="77777777" w:rsidR="00556BC7" w:rsidRDefault="00556BC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4A53" w14:textId="77777777" w:rsidR="00556BC7" w:rsidRDefault="00556BC7" w:rsidP="00BD501A">
            <w:pPr>
              <w:spacing w:after="0" w:line="240" w:lineRule="auto"/>
            </w:pPr>
            <w:r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43D1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556BC7" w14:paraId="5F42537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2689" w14:textId="77777777" w:rsidR="00556BC7" w:rsidRDefault="00556BC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 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280A" w14:textId="77777777" w:rsidR="00556BC7" w:rsidRDefault="00556BC7" w:rsidP="00BD501A">
            <w:pPr>
              <w:spacing w:after="0" w:line="240" w:lineRule="auto"/>
            </w:pPr>
            <w:r>
              <w:rPr>
                <w:rFonts w:ascii="Corbel" w:hAnsi="Corbel"/>
              </w:rPr>
              <w:t>Projekt, 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F268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  <w:tr w:rsidR="00556BC7" w14:paraId="6369763F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450B" w14:textId="77777777" w:rsidR="00556BC7" w:rsidRDefault="00556BC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62AE" w14:textId="77777777" w:rsidR="00556BC7" w:rsidRDefault="00556BC7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8314" w14:textId="77777777" w:rsidR="00556BC7" w:rsidRDefault="00556BC7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Konwersatoria</w:t>
            </w:r>
          </w:p>
        </w:tc>
      </w:tr>
    </w:tbl>
    <w:p w14:paraId="5FEA42E0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146C1C" w14:textId="77777777" w:rsidR="00556BC7" w:rsidRDefault="00556BC7" w:rsidP="00556B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8434C1" w14:textId="77777777" w:rsidR="00556BC7" w:rsidRDefault="00556BC7" w:rsidP="00556B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56BC7" w14:paraId="7615A8D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ADFF" w14:textId="77777777" w:rsidR="00556BC7" w:rsidRDefault="00556BC7" w:rsidP="00556BC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</w:t>
            </w:r>
          </w:p>
          <w:p w14:paraId="12680055" w14:textId="77777777" w:rsidR="00556BC7" w:rsidRDefault="00556BC7" w:rsidP="00556BC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3AE1778C" w14:textId="77777777" w:rsidR="00556BC7" w:rsidRDefault="00556BC7" w:rsidP="00556BC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indywidulnego programu edukacyjno-terapeutycznego na podstawie indywidualnego przypadku</w:t>
            </w:r>
          </w:p>
          <w:p w14:paraId="76B41850" w14:textId="77777777" w:rsidR="00556BC7" w:rsidRDefault="00556BC7" w:rsidP="00556BC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prezentacja scenariusza zajęć dla dziecka o specjalnych potrzebach edukacyjnych</w:t>
            </w:r>
          </w:p>
        </w:tc>
      </w:tr>
    </w:tbl>
    <w:p w14:paraId="37FA98EB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9495D" w14:textId="77777777" w:rsidR="00556BC7" w:rsidRDefault="00556BC7" w:rsidP="00556BC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102E07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556BC7" w14:paraId="33225C6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BA0E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7A23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556BC7" w14:paraId="44CB0A0D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53B3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8"/>
                <w:szCs w:val="28"/>
              </w:rPr>
              <w:t xml:space="preserve"> </w:t>
            </w:r>
            <w:r>
              <w:rPr>
                <w:rFonts w:ascii="Corbel" w:hAnsi="Corbel"/>
              </w:rPr>
              <w:t>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DF08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556BC7" w14:paraId="4512129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6DE3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017D7D27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w kolokwium i egzaminie)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F2EC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556BC7" w14:paraId="5E7789EF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FB67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3A3C825F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(przygotowanie do zajęć, przygotowanie do kolokwium, egzaminu ustnego, przygotowanie scenariusza do symulacji </w:t>
            </w:r>
            <w:proofErr w:type="gramStart"/>
            <w:r>
              <w:rPr>
                <w:rFonts w:ascii="Corbel" w:hAnsi="Corbel"/>
              </w:rPr>
              <w:t>zajęć,  studiowanie</w:t>
            </w:r>
            <w:proofErr w:type="gramEnd"/>
            <w:r>
              <w:rPr>
                <w:rFonts w:ascii="Corbel" w:hAnsi="Corbel"/>
              </w:rPr>
              <w:t xml:space="preserve"> literatury)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5C31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</w:p>
        </w:tc>
      </w:tr>
      <w:tr w:rsidR="00556BC7" w14:paraId="5C710A79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7044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9D65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90</w:t>
            </w:r>
          </w:p>
        </w:tc>
      </w:tr>
      <w:tr w:rsidR="00556BC7" w14:paraId="397944B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BB8A" w14:textId="77777777" w:rsidR="00556BC7" w:rsidRDefault="00556BC7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9971" w14:textId="77777777" w:rsidR="00556BC7" w:rsidRDefault="00556BC7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7C4DF0F3" w14:textId="77777777" w:rsidR="00556BC7" w:rsidRDefault="00556BC7" w:rsidP="00556BC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5219DA0" w14:textId="77777777" w:rsidR="00556BC7" w:rsidRDefault="00556BC7" w:rsidP="00556B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8ED01" w14:textId="77777777" w:rsidR="00556BC7" w:rsidRDefault="00556BC7" w:rsidP="00556B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C98E5BA" w14:textId="77777777" w:rsidR="00556BC7" w:rsidRDefault="00556BC7" w:rsidP="00556BC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4080"/>
        <w:gridCol w:w="3434"/>
      </w:tblGrid>
      <w:tr w:rsidR="00556BC7" w14:paraId="7CEC1E50" w14:textId="77777777" w:rsidTr="00BD501A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EA69" w14:textId="77777777" w:rsidR="00556BC7" w:rsidRDefault="00556BC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8FD1" w14:textId="77777777" w:rsidR="00556BC7" w:rsidRDefault="00556BC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56BC7" w14:paraId="36951436" w14:textId="77777777" w:rsidTr="00BD501A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D7A8" w14:textId="77777777" w:rsidR="00556BC7" w:rsidRDefault="00556BC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ED6B" w14:textId="77777777" w:rsidR="00556BC7" w:rsidRDefault="00556BC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353CA7" w14:textId="77777777" w:rsidR="00556BC7" w:rsidRDefault="00556BC7" w:rsidP="00556B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48EC2" w14:textId="77777777" w:rsidR="00556BC7" w:rsidRDefault="00556BC7" w:rsidP="00556B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C59C3D" w14:textId="77777777" w:rsidR="00556BC7" w:rsidRDefault="00556BC7" w:rsidP="00556B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7C25B" w14:textId="77777777" w:rsidR="00556BC7" w:rsidRDefault="00556BC7" w:rsidP="00556B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1B7C9A5" w14:textId="77777777" w:rsidR="00556BC7" w:rsidRDefault="00556BC7" w:rsidP="00556B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556BC7" w14:paraId="3C78F78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7558" w14:textId="77777777" w:rsidR="00556BC7" w:rsidRDefault="00556BC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056B01" w14:textId="77777777" w:rsidR="00556BC7" w:rsidRDefault="00556BC7" w:rsidP="00556BC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38E6BFC5" w14:textId="77777777" w:rsidR="00556BC7" w:rsidRDefault="00556BC7" w:rsidP="00556BC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Olechowska A., Specjalne potrzeby edukacyjne, PWN Warszawa 2016</w:t>
            </w:r>
          </w:p>
          <w:p w14:paraId="0757C5D2" w14:textId="77777777" w:rsidR="00556BC7" w:rsidRDefault="00556BC7" w:rsidP="00556BC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4D4CAB9B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11603A7E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 </w:t>
            </w:r>
            <w:r>
              <w:rPr>
                <w:rStyle w:val="fontstyle21"/>
                <w:rFonts w:ascii="Corbel" w:hAnsi="Corbel"/>
              </w:rPr>
              <w:t xml:space="preserve">— </w:t>
            </w:r>
            <w:r>
              <w:rPr>
                <w:rStyle w:val="fontstyle31"/>
                <w:rFonts w:ascii="Corbel" w:hAnsi="Corbel"/>
              </w:rPr>
              <w:t xml:space="preserve">Jak zaplanować pracę z dziećmi o specjalnych potrzebach edukacyjnych. Opracowanie metodyczne dla nauczycieli, APS, </w:t>
            </w:r>
            <w:r>
              <w:rPr>
                <w:rStyle w:val="fontstyle21"/>
                <w:rFonts w:ascii="Corbel" w:hAnsi="Corbel"/>
              </w:rPr>
              <w:t>Warszawa, 2002</w:t>
            </w:r>
          </w:p>
          <w:p w14:paraId="33B0BDCE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 w:themeColor="text1"/>
              </w:rPr>
              <w:t>Gładyszewska-</w:t>
            </w:r>
            <w:proofErr w:type="spellStart"/>
            <w:r>
              <w:rPr>
                <w:rFonts w:ascii="Corbel" w:hAnsi="Corbel"/>
                <w:color w:val="000000" w:themeColor="text1"/>
              </w:rPr>
              <w:t>Cylulko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J., Specjalne potrzeby edukacyjne uczniów                z niepełnosprawnościami, Impuls, Kraków 2017</w:t>
            </w:r>
          </w:p>
          <w:p w14:paraId="1E6E4CFF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  <w:color w:val="000000"/>
              </w:rPr>
              <w:t>Thompson J., Specjalne potrzeby edukacyjne. Wskazówki dla nauczyciela, PWN, Warszawa 2013</w:t>
            </w:r>
          </w:p>
          <w:p w14:paraId="088C9F38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  <w:color w:val="000000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</w:rPr>
              <w:t xml:space="preserve"> K., Stymulowanie potencjału twórczego osób z różnymi potrzebami edukacyjnymi, Impuls, Kraków 2011</w:t>
            </w:r>
          </w:p>
          <w:p w14:paraId="15C4CCE3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 w:themeColor="text1"/>
              </w:rPr>
              <w:t>Czarnocka M., Organizacja kształcenia uczniów ze specjalnymi potrzebami. Wskazówki dla dyrektorów i nauczycieli, Wiedza                             i praktyka 2016</w:t>
            </w:r>
          </w:p>
          <w:p w14:paraId="39F4D404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Woroniecka-Borowska</w:t>
            </w:r>
            <w:proofErr w:type="spellEnd"/>
            <w:r>
              <w:rPr>
                <w:rFonts w:ascii="Corbel" w:hAnsi="Corbel"/>
                <w:color w:val="000000"/>
              </w:rPr>
              <w:t xml:space="preserve"> A., Prawne aspekty kształcenia ucznia zdolnego, ORE, Warszawa 2019</w:t>
            </w:r>
          </w:p>
          <w:p w14:paraId="00767619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</w:rPr>
              <w:t>Pisula E., Autyzm. Przyczyny, symptomy, terapia. Harmonia, Gdańsk 2015</w:t>
            </w:r>
          </w:p>
          <w:p w14:paraId="5B9D4BFC" w14:textId="77777777" w:rsidR="00556BC7" w:rsidRDefault="00556BC7" w:rsidP="00556BC7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Seria wydawnicza: One są wśród nas – Biblioteka cyfrowa ORE http://bc.ore.edu.pl/dlibra/collectiondescription?dirids=20</w:t>
            </w:r>
          </w:p>
        </w:tc>
      </w:tr>
      <w:tr w:rsidR="00556BC7" w14:paraId="3AEA2F6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304A" w14:textId="77777777" w:rsidR="00556BC7" w:rsidRDefault="00556BC7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995363C" w14:textId="77777777" w:rsidR="00556BC7" w:rsidRDefault="00556BC7" w:rsidP="00556BC7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4C4E9435" w14:textId="77777777" w:rsidR="00556BC7" w:rsidRDefault="00556BC7" w:rsidP="00556BC7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</w:rPr>
            </w:pPr>
            <w:r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>
              <w:rPr>
                <w:rStyle w:val="fontstyle01"/>
                <w:rFonts w:ascii="Corbel" w:hAnsi="Corbel"/>
              </w:rPr>
              <w:t>Zaborniak</w:t>
            </w:r>
            <w:proofErr w:type="spellEnd"/>
            <w:r>
              <w:rPr>
                <w:rStyle w:val="fontstyle01"/>
                <w:rFonts w:ascii="Corbel" w:hAnsi="Corbel"/>
              </w:rPr>
              <w:t>-Sobczak M</w:t>
            </w:r>
            <w:r>
              <w:rPr>
                <w:rStyle w:val="fontstyle21"/>
                <w:rFonts w:ascii="Corbel" w:hAnsi="Corbel"/>
              </w:rPr>
              <w:t xml:space="preserve">.: </w:t>
            </w:r>
            <w:r>
              <w:rPr>
                <w:rStyle w:val="fontstyle31"/>
                <w:rFonts w:ascii="Corbel" w:hAnsi="Corbel"/>
              </w:rPr>
              <w:t>Odkrywanie</w:t>
            </w:r>
            <w:r>
              <w:rPr>
                <w:rFonts w:ascii="Corbel" w:hAnsi="Corbel"/>
                <w:b/>
                <w:bCs/>
              </w:rPr>
              <w:t xml:space="preserve"> </w:t>
            </w:r>
            <w:r>
              <w:rPr>
                <w:rStyle w:val="fontstyle31"/>
                <w:rFonts w:ascii="Corbel" w:hAnsi="Corbel"/>
              </w:rPr>
              <w:t xml:space="preserve">talentów. Konteksty edukacji i rozwoju. </w:t>
            </w:r>
            <w:r>
              <w:rPr>
                <w:rStyle w:val="fontstyle21"/>
                <w:rFonts w:ascii="Corbel" w:hAnsi="Corbel"/>
              </w:rPr>
              <w:t>Rzeszów 2012.</w:t>
            </w:r>
          </w:p>
          <w:p w14:paraId="7D988B1E" w14:textId="77777777" w:rsidR="00556BC7" w:rsidRDefault="00556BC7" w:rsidP="00556BC7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Głodkowska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J</w:t>
            </w:r>
            <w:r>
              <w:rPr>
                <w:rStyle w:val="fontstyle21"/>
                <w:rFonts w:ascii="Corbel" w:hAnsi="Corbel"/>
              </w:rPr>
              <w:t xml:space="preserve">.: </w:t>
            </w:r>
            <w:r>
              <w:rPr>
                <w:rStyle w:val="fontstyle31"/>
                <w:rFonts w:ascii="Corbel" w:hAnsi="Corbel"/>
              </w:rPr>
              <w:t>Poznanie ucznia szkoły specjalnej</w:t>
            </w:r>
            <w:r>
              <w:rPr>
                <w:rStyle w:val="fontstyle21"/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>
              <w:rPr>
                <w:rStyle w:val="fontstyle21"/>
                <w:rFonts w:ascii="Corbel" w:hAnsi="Corbel"/>
              </w:rPr>
              <w:t>1999.</w:t>
            </w:r>
          </w:p>
          <w:p w14:paraId="601E043E" w14:textId="77777777" w:rsidR="00556BC7" w:rsidRDefault="00556BC7" w:rsidP="00556BC7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</w:rPr>
            </w:pPr>
            <w:proofErr w:type="spellStart"/>
            <w:r>
              <w:rPr>
                <w:rStyle w:val="fontstyle21"/>
                <w:rFonts w:ascii="Corbel" w:hAnsi="Corbel"/>
              </w:rPr>
              <w:t>Klaczak</w:t>
            </w:r>
            <w:proofErr w:type="spellEnd"/>
            <w:r>
              <w:rPr>
                <w:rStyle w:val="fontstyle21"/>
                <w:rFonts w:ascii="Corbel" w:hAnsi="Corbel"/>
              </w:rPr>
              <w:t xml:space="preserve"> M., Majewicz P. (red.): Diagnoza i rewalidacja dziecka ze specjalnymi potrzebami edukacyjnymi. Kraków 2006.</w:t>
            </w:r>
          </w:p>
          <w:p w14:paraId="7A95B296" w14:textId="77777777" w:rsidR="00556BC7" w:rsidRDefault="00556BC7" w:rsidP="00556BC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Lew-Koralewicz A., Zachowania trudne małych dzieci z zaburzeniami rozwoju. Wyd. UR, Rzeszów 2017</w:t>
            </w:r>
          </w:p>
          <w:p w14:paraId="5BF10C31" w14:textId="77777777" w:rsidR="00556BC7" w:rsidRDefault="00556BC7" w:rsidP="00556B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Bobkowicz-Lewartowska</w:t>
            </w:r>
            <w:proofErr w:type="spellEnd"/>
            <w:r>
              <w:rPr>
                <w:rFonts w:ascii="Corbel" w:hAnsi="Corbel"/>
              </w:rPr>
              <w:t xml:space="preserve"> L., Autyzm dziecięcy – zagadnienia diagnozy i terapii, Impuls Kraków, 2011</w:t>
            </w:r>
          </w:p>
          <w:p w14:paraId="496D9CA0" w14:textId="77777777" w:rsidR="00556BC7" w:rsidRDefault="00556BC7" w:rsidP="00556BC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0D1E8463" w14:textId="77777777" w:rsidR="00556BC7" w:rsidRDefault="00556BC7" w:rsidP="00556BC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66C990C5" w14:textId="77777777" w:rsidR="00556BC7" w:rsidRDefault="00556BC7" w:rsidP="00556BC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5DC3C85B" w14:textId="77777777" w:rsidR="00556BC7" w:rsidRDefault="00556BC7" w:rsidP="00556BC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Barłóg K., Wsparcie wczesnorozwojowe dzieci zagrożonych niepełnosprawnością i niepełnosprawnych, UR Rzeszów 2015</w:t>
            </w:r>
          </w:p>
        </w:tc>
      </w:tr>
    </w:tbl>
    <w:p w14:paraId="4528CB1F" w14:textId="77777777" w:rsidR="00556BC7" w:rsidRDefault="00556BC7" w:rsidP="00556B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053C27" w14:textId="77777777" w:rsidR="00556BC7" w:rsidRDefault="00556BC7" w:rsidP="00556B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7B775" w14:textId="68E1807A" w:rsidR="009E12A6" w:rsidRDefault="00556BC7" w:rsidP="00556BC7">
      <w:r>
        <w:rPr>
          <w:rFonts w:ascii="Corbel" w:hAnsi="Corbel"/>
        </w:rPr>
        <w:t>Akceptacja Kierownika Jednostki lub osoby upoważnionej</w:t>
      </w:r>
    </w:p>
    <w:sectPr w:rsidR="009E1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69B81" w14:textId="77777777" w:rsidR="006966D7" w:rsidRDefault="006966D7" w:rsidP="00556BC7">
      <w:pPr>
        <w:spacing w:after="0" w:line="240" w:lineRule="auto"/>
      </w:pPr>
      <w:r>
        <w:separator/>
      </w:r>
    </w:p>
  </w:endnote>
  <w:endnote w:type="continuationSeparator" w:id="0">
    <w:p w14:paraId="20FF69DD" w14:textId="77777777" w:rsidR="006966D7" w:rsidRDefault="006966D7" w:rsidP="0055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Times New Roman"/>
    <w:charset w:val="EE"/>
    <w:family w:val="roman"/>
    <w:pitch w:val="variable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F54D7" w14:textId="77777777" w:rsidR="006966D7" w:rsidRDefault="006966D7" w:rsidP="00556BC7">
      <w:pPr>
        <w:spacing w:after="0" w:line="240" w:lineRule="auto"/>
      </w:pPr>
      <w:r>
        <w:separator/>
      </w:r>
    </w:p>
  </w:footnote>
  <w:footnote w:type="continuationSeparator" w:id="0">
    <w:p w14:paraId="4D601C8D" w14:textId="77777777" w:rsidR="006966D7" w:rsidRDefault="006966D7" w:rsidP="00556BC7">
      <w:pPr>
        <w:spacing w:after="0" w:line="240" w:lineRule="auto"/>
      </w:pPr>
      <w:r>
        <w:continuationSeparator/>
      </w:r>
    </w:p>
  </w:footnote>
  <w:footnote w:id="1">
    <w:p w14:paraId="2E0AC022" w14:textId="77777777" w:rsidR="00556BC7" w:rsidRDefault="00556BC7" w:rsidP="00556BC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C53DF"/>
    <w:multiLevelType w:val="multilevel"/>
    <w:tmpl w:val="B51C8D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4E1680"/>
    <w:multiLevelType w:val="multilevel"/>
    <w:tmpl w:val="E2C2C5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FD91488"/>
    <w:multiLevelType w:val="multilevel"/>
    <w:tmpl w:val="A50079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69366264">
    <w:abstractNumId w:val="2"/>
  </w:num>
  <w:num w:numId="2" w16cid:durableId="861212221">
    <w:abstractNumId w:val="0"/>
  </w:num>
  <w:num w:numId="3" w16cid:durableId="1767578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2A6"/>
    <w:rsid w:val="00556BC7"/>
    <w:rsid w:val="006966D7"/>
    <w:rsid w:val="007C7DA5"/>
    <w:rsid w:val="009E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8096"/>
  <w15:chartTrackingRefBased/>
  <w15:docId w15:val="{E1031A02-250E-4FC5-A0B5-30C581C7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BC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12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12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12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12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12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12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12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12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12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12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12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12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12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12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12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12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12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12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12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12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12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12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12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12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12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12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12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12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12A6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56BC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556BC7"/>
    <w:rPr>
      <w:vertAlign w:val="superscript"/>
    </w:rPr>
  </w:style>
  <w:style w:type="character" w:styleId="Odwoanieprzypisudolnego">
    <w:name w:val="footnote reference"/>
    <w:rsid w:val="00556BC7"/>
    <w:rPr>
      <w:vertAlign w:val="superscript"/>
    </w:rPr>
  </w:style>
  <w:style w:type="character" w:customStyle="1" w:styleId="fontstyle01">
    <w:name w:val="fontstyle01"/>
    <w:qFormat/>
    <w:rsid w:val="00556BC7"/>
    <w:rPr>
      <w:rFonts w:ascii="DejaVuSans" w:hAnsi="DejaVuSans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qFormat/>
    <w:rsid w:val="00556BC7"/>
    <w:rPr>
      <w:rFonts w:ascii="Calibri" w:hAnsi="Calibri" w:cs="Calibri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qFormat/>
    <w:rsid w:val="00556BC7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BC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56BC7"/>
    <w:rPr>
      <w:sz w:val="20"/>
      <w:szCs w:val="20"/>
    </w:rPr>
  </w:style>
  <w:style w:type="paragraph" w:customStyle="1" w:styleId="Punktygwne">
    <w:name w:val="Punkty główne"/>
    <w:basedOn w:val="Normalny"/>
    <w:qFormat/>
    <w:rsid w:val="00556BC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556BC7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556BC7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556BC7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556BC7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556BC7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56BC7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6B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6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1714</Words>
  <Characters>10288</Characters>
  <Application>Microsoft Office Word</Application>
  <DocSecurity>0</DocSecurity>
  <Lines>85</Lines>
  <Paragraphs>23</Paragraphs>
  <ScaleCrop>false</ScaleCrop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2025-12-18T09:33:00Z</dcterms:created>
  <dcterms:modified xsi:type="dcterms:W3CDTF">2025-12-18T09:34:00Z</dcterms:modified>
</cp:coreProperties>
</file>